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B048" w14:textId="6FF2898E" w:rsidR="00827330" w:rsidRDefault="004B219A">
      <w:r>
        <w:t>Formulaire à télécharger à partir du 01/09/2025</w:t>
      </w:r>
    </w:p>
    <w:sectPr w:rsidR="00827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FE"/>
    <w:rsid w:val="000F0CFE"/>
    <w:rsid w:val="004B219A"/>
    <w:rsid w:val="0082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0AC9"/>
  <w15:chartTrackingRefBased/>
  <w15:docId w15:val="{7453430E-B651-4C8C-AE85-B2B5AB58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>AMU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BLANC Magali</dc:creator>
  <cp:keywords/>
  <dc:description/>
  <cp:lastModifiedBy>LE BLANC Magali</cp:lastModifiedBy>
  <cp:revision>2</cp:revision>
  <dcterms:created xsi:type="dcterms:W3CDTF">2025-06-27T13:15:00Z</dcterms:created>
  <dcterms:modified xsi:type="dcterms:W3CDTF">2025-06-27T13:15:00Z</dcterms:modified>
</cp:coreProperties>
</file>